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8DA" w:rsidRDefault="0063241E" w:rsidP="000B6A46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B6A4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0D68D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0B6A46" w:rsidRPr="000B6A46">
        <w:rPr>
          <w:rFonts w:ascii="Times New Roman" w:hAnsi="Times New Roman"/>
          <w:sz w:val="28"/>
          <w:szCs w:val="28"/>
        </w:rPr>
        <w:t xml:space="preserve">Селинская сельская Дума Кильмезского района </w:t>
      </w:r>
    </w:p>
    <w:p w:rsidR="000B6A46" w:rsidRPr="000B6A46" w:rsidRDefault="000B6A46" w:rsidP="000B6A46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B6A46">
        <w:rPr>
          <w:rFonts w:ascii="Times New Roman" w:hAnsi="Times New Roman"/>
          <w:sz w:val="28"/>
          <w:szCs w:val="28"/>
        </w:rPr>
        <w:t>Кировской области</w:t>
      </w:r>
    </w:p>
    <w:p w:rsidR="000B6A46" w:rsidRPr="000B6A46" w:rsidRDefault="000B6A46" w:rsidP="000B6A46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0B6A46" w:rsidRDefault="000B6A46" w:rsidP="000B6A4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</w:p>
    <w:p w:rsidR="000B6A46" w:rsidRDefault="00B03C8C" w:rsidP="000B6A4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03.11</w:t>
      </w:r>
      <w:r w:rsidR="000B6A46">
        <w:rPr>
          <w:rFonts w:ascii="Times New Roman" w:hAnsi="Times New Roman"/>
          <w:sz w:val="24"/>
          <w:szCs w:val="24"/>
        </w:rPr>
        <w:t>.2017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0B6A46">
        <w:rPr>
          <w:rFonts w:ascii="Times New Roman" w:hAnsi="Times New Roman"/>
          <w:sz w:val="24"/>
          <w:szCs w:val="24"/>
        </w:rPr>
        <w:t xml:space="preserve"> № </w:t>
      </w:r>
      <w:r w:rsidR="001C26A1">
        <w:rPr>
          <w:rFonts w:ascii="Times New Roman" w:hAnsi="Times New Roman"/>
          <w:sz w:val="24"/>
          <w:szCs w:val="24"/>
        </w:rPr>
        <w:t>10</w:t>
      </w:r>
      <w:r w:rsidR="00342764">
        <w:rPr>
          <w:rFonts w:ascii="Times New Roman" w:hAnsi="Times New Roman"/>
          <w:sz w:val="24"/>
          <w:szCs w:val="24"/>
        </w:rPr>
        <w:t>/5</w:t>
      </w:r>
    </w:p>
    <w:p w:rsidR="000B6A46" w:rsidRDefault="000B6A46" w:rsidP="000B6A46">
      <w:pPr>
        <w:jc w:val="both"/>
        <w:rPr>
          <w:rFonts w:ascii="Times New Roman" w:hAnsi="Times New Roman"/>
          <w:sz w:val="24"/>
          <w:szCs w:val="24"/>
        </w:rPr>
      </w:pPr>
    </w:p>
    <w:p w:rsidR="0063241E" w:rsidRDefault="0063241E" w:rsidP="008328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32844" w:rsidRPr="00636228" w:rsidRDefault="00832844" w:rsidP="000B6A4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 УТВЕРЖДЕНИИ ПОЛОЖЕНИЯ О ПОРЯДКЕ ПРЕДОСТАВЛЕНИЯ</w:t>
      </w:r>
    </w:p>
    <w:p w:rsidR="00832844" w:rsidRDefault="00832844" w:rsidP="000B6A4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636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НАЛОГОВЫХ ЛЬГОТ ПО УПЛАТЕ МЕСТНЫХ НАЛОГОВ В МУНИЦИПАЛЬНОМ ОБРАЗОВАНИИ С</w:t>
      </w:r>
      <w:r w:rsidR="000B6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ЕЛИНСКОЕ СЕЛЬСКОЕ ПОСЕЛЕНИЕ КИЛЬМЕЗСКОГО РАЙОНА КИРОВСКОЙ ОБЛАСТИ</w:t>
      </w:r>
    </w:p>
    <w:p w:rsidR="000B6A46" w:rsidRPr="00636228" w:rsidRDefault="000B6A46" w:rsidP="000B6A4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Pr="000B6A46" w:rsidRDefault="000B6A46" w:rsidP="000B6A4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832844"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частью 1 статьи 64 Бюджетного кодекса Российской Федерации, статьей 56 Налогового кодекса Российской Федерации, руководств</w:t>
      </w:r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уясь пунктом 3 части 1 статьи 24</w:t>
      </w:r>
      <w:r w:rsidR="00832844"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Устава</w:t>
      </w:r>
      <w:r w:rsidR="00832844" w:rsidRPr="000B6A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6" w:tooltip="Муниципальные образования" w:history="1">
        <w:r w:rsidR="00832844" w:rsidRPr="000B6A46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муниципального образования</w:t>
        </w:r>
      </w:hyperlink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Селинское сельское поселение Кильмезского района Кировской области</w:t>
      </w:r>
      <w:r w:rsidR="00832844"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Селинская сельская Дума</w:t>
      </w:r>
    </w:p>
    <w:p w:rsidR="000B6A46" w:rsidRPr="000B6A46" w:rsidRDefault="000B6A46" w:rsidP="000B6A4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Default="000B6A46" w:rsidP="000B6A4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B6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РЕШИЛА</w:t>
      </w:r>
      <w:r w:rsidR="00832844" w:rsidRPr="000B6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0B6A46" w:rsidRPr="000B6A46" w:rsidRDefault="000B6A46" w:rsidP="000B6A4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Pr="000B6A46" w:rsidRDefault="00832844" w:rsidP="000B6A4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Утвердить прилагаемое Положение о порядке предоставления налоговых льгот по уплате </w:t>
      </w:r>
      <w:hyperlink r:id="rId7" w:tooltip="Местные налоги" w:history="1">
        <w:r w:rsidRPr="000B6A46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местных налогов</w:t>
        </w:r>
      </w:hyperlink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муницип</w:t>
      </w:r>
      <w:r w:rsidR="000B6A46"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альном образовании Селинское сельское поселение Кильмезского района Кировской области.</w:t>
      </w:r>
      <w:r w:rsidR="000D6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32844" w:rsidRPr="000B6A46" w:rsidRDefault="00832844" w:rsidP="000B6A46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Обнародовать настоящее решение путем размещения на информационных стендах в местах, установленных Администрацией муницип</w:t>
      </w:r>
      <w:r w:rsid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ального образования Селинское сельское поселение</w:t>
      </w:r>
      <w:proofErr w:type="gramStart"/>
      <w:r w:rsid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также разместить в сети Интернет на официальном сайте Администрации муниципального обр</w:t>
      </w:r>
      <w:r w:rsid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азования Селинского сельского поселения.</w:t>
      </w:r>
    </w:p>
    <w:p w:rsidR="00832844" w:rsidRPr="000B6A46" w:rsidRDefault="00832844" w:rsidP="000B6A46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Настоящее решение вступает в силу со дня его обнародования.</w:t>
      </w:r>
    </w:p>
    <w:p w:rsidR="00832844" w:rsidRDefault="00832844" w:rsidP="000B6A46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gramStart"/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исполнением настоящего решения оставляю за собой.</w:t>
      </w:r>
    </w:p>
    <w:p w:rsidR="000D68DA" w:rsidRPr="000B6A46" w:rsidRDefault="000D68DA" w:rsidP="000B6A46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Pr="000B6A46" w:rsidRDefault="00832844" w:rsidP="00832844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муниципального образования</w:t>
      </w:r>
      <w:r w:rsidR="000B6A46" w:rsidRPr="000B6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                                                      В.П.Чиргина</w:t>
      </w:r>
    </w:p>
    <w:p w:rsidR="00636228" w:rsidRDefault="00636228" w:rsidP="00832844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6A46" w:rsidRDefault="000B6A46" w:rsidP="00832844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6A46" w:rsidRDefault="000B6A46" w:rsidP="00832844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6A46" w:rsidRDefault="000B6A46" w:rsidP="00832844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6A46" w:rsidRDefault="000B6A46" w:rsidP="00832844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68DA" w:rsidRPr="000D68DA" w:rsidRDefault="000D68DA" w:rsidP="000D68DA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D68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            ПРИЛОЖЕНИЕ</w:t>
      </w:r>
    </w:p>
    <w:p w:rsidR="000D68DA" w:rsidRPr="000D68DA" w:rsidRDefault="000D68DA" w:rsidP="000D68D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D68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                                                                                                         Утверждено</w:t>
      </w:r>
    </w:p>
    <w:p w:rsidR="000B6A46" w:rsidRPr="000D68DA" w:rsidRDefault="000D68DA" w:rsidP="000D68D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D68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                                                                                                    р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ешением Селинской сельской Думы</w:t>
      </w:r>
    </w:p>
    <w:p w:rsidR="000D68DA" w:rsidRPr="00B03C8C" w:rsidRDefault="00B03C8C" w:rsidP="00B03C8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от «03» ноября 2017 г.</w:t>
      </w:r>
      <w:r w:rsidR="001C2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10</w:t>
      </w:r>
      <w:bookmarkStart w:id="0" w:name="_GoBack"/>
      <w:bookmarkEnd w:id="0"/>
      <w:r w:rsidR="00342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/5</w:t>
      </w:r>
    </w:p>
    <w:p w:rsidR="000D68DA" w:rsidRDefault="000D68DA" w:rsidP="006362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0D68DA" w:rsidRDefault="000D68DA" w:rsidP="006362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32844" w:rsidRPr="00636228" w:rsidRDefault="00832844" w:rsidP="006362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ПОЛОЖЕНИЕ</w:t>
      </w:r>
    </w:p>
    <w:p w:rsidR="00832844" w:rsidRPr="00636228" w:rsidRDefault="00832844" w:rsidP="006362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 ПОРЯДКЕ ПРЕДОСТАВЛЕНИЯ НАЛОГОВЫХ ЛЬГОТ</w:t>
      </w:r>
    </w:p>
    <w:p w:rsidR="00832844" w:rsidRPr="00636228" w:rsidRDefault="00832844" w:rsidP="006362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 УПЛАТЕ МЕСТНЫХ НАЛОГОВ</w:t>
      </w:r>
    </w:p>
    <w:p w:rsidR="00832844" w:rsidRPr="00636228" w:rsidRDefault="00832844" w:rsidP="006362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636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 МУНИЦИ</w:t>
      </w:r>
      <w:r w:rsidR="00636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ПАЛЬНОМ ОБРАЗОВАНИИ СЕЛИНСКОЕ СЕЛЬСКОЕ ПОСЕЛЕНИЕ КИЛЬМЕЗСКОГО РАЙОНА КИРОВСКОЙ ОБЛАСТИ</w:t>
      </w:r>
    </w:p>
    <w:p w:rsidR="00636228" w:rsidRPr="00636228" w:rsidRDefault="00636228" w:rsidP="008328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Pr="00636228" w:rsidRDefault="00832844" w:rsidP="003213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Положение о порядке предоставления налоговых льгот по уплате местных налогов в муници</w:t>
      </w:r>
      <w:r w:rsid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пальном образовании Селинское сельское поселение Кильмезского района Кировской области 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</w:t>
      </w:r>
      <w:r w:rsid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 – Положение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устанавливает основания, условия и порядок предоставления налоговых льгот по местным налогам и сборам, зачисляемым в соответствии с </w:t>
      </w:r>
      <w:hyperlink r:id="rId8" w:tooltip="Законы в России" w:history="1">
        <w:r w:rsidRPr="0041328F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законодательством Российской Федерации</w:t>
        </w:r>
      </w:hyperlink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налогах и сборах в бюджет муниципального образования.</w:t>
      </w:r>
      <w:proofErr w:type="gramEnd"/>
    </w:p>
    <w:p w:rsidR="000D68DA" w:rsidRDefault="00832844" w:rsidP="003213AE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ОБЩИЕ ПОЛОЖЕНИЯ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Льготами по налогам признаются предоставляемые отдельным категориям налогоплательщиков предусмотренные законодательством Российской Федерации о налогах и сборах преимущества по сравнению с другими налогоплательщиками, включая возможность не уплачивать налог либо уплачивать их в меньшем размере.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Льготы по местным налогам, зачисляемым в бюджет муниципального образования, устанавливаю</w:t>
      </w:r>
      <w:r w:rsid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решениями Селинской </w:t>
      </w:r>
      <w:r w:rsidR="002817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сельской Думы  (далее –</w:t>
      </w:r>
      <w:r w:rsid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Думы)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установлении налоговых льгот, установлении местных налогов и утверждении по ним налоговых ставок, принимаемыми в пределах полномочий, предоставленных представительным органам муниципальных образований законодательством Российской Федерации о налогах и сборах.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21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Решениям Селинской сельской Думы 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установлении налоговых льгот, установлении местных налогов и утверждении по ним налоговых ставок, принимаемыми в пределах полномочий представительного органа муниципального образования, могут </w:t>
      </w:r>
      <w:proofErr w:type="gramStart"/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устанавливаться условия</w:t>
      </w:r>
      <w:proofErr w:type="gramEnd"/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порядок использования налоговых льгот.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Правила, установлен</w:t>
      </w:r>
      <w:r w:rsidR="00321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ные решениям Селинской сельской Думы 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налогах, определяющие основания, порядок и условия применения льгот по налогам, не могут носить индивидуального характера.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допускается устанавливать </w:t>
      </w:r>
      <w:hyperlink r:id="rId9" w:tooltip="Дифференция" w:history="1">
        <w:r w:rsidRPr="0041328F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дифференцированные</w:t>
        </w:r>
      </w:hyperlink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ставки налогов и налоговые льготы в зависимости от формы собственности, гражданства физических лиц или места происхождения капитала.</w:t>
      </w:r>
    </w:p>
    <w:p w:rsidR="00832844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Налогоплательщики вправе отказаться от использования льготы либо приостановить ее использование на один или несколько налоговых периодов, если иное не предусмотрено законодательством Российской Федерации о налогах и сборах.</w:t>
      </w:r>
    </w:p>
    <w:p w:rsidR="000D68DA" w:rsidRPr="00636228" w:rsidRDefault="000D68DA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ОГРАНИЧЕНИЯ ПО УСТАНОВЛЕНИЮ НАЛОГОВЫХ ЛЬГОТ</w:t>
      </w:r>
    </w:p>
    <w:p w:rsidR="000D68DA" w:rsidRPr="00636228" w:rsidRDefault="000D68DA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Налоговые льготы по местным налогам, зачисляемым в соответствии с законодательством Российской Федерации о налогах и сборах в бюджет муниципального образования, не могут быть установлены налогоплательщикам, осуществляющим деятельность в сфере игорного бизнеса, деятельность по производству и (или) реализации 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подакцизных товаров, а также в отношении имущества, используемого для осуществления такой деятельности.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Общий объем налоговых льгот по местным налогам, зачисляемым в соответствии с законодательством Российской Федерации о налогах и сборах в бюджет муниципального образования, не может превышать 3% (трех процентов) налоговых доходов бюджета муниципального образования, без учета налоговых поступлений по дополнительным нормативам отчислений, за последний отчетный год.</w:t>
      </w:r>
    </w:p>
    <w:p w:rsidR="00832844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расчет общего объема налоговых льгот по местным налогам не включаются налоговые льготы, предоставляемые организациям, содержание которых финансируется за счет средств бюджета муниципального образования при условии, что сумма предоставленных (планируемых к предоставлению) налоговых льгот меньше или равна изменению объемов их финансирования.</w:t>
      </w:r>
    </w:p>
    <w:p w:rsidR="000D68DA" w:rsidRPr="00636228" w:rsidRDefault="000D68DA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УСТАНОВЛЕНИЕ И ОТМЕНА ЛЬГОТ ПО МЕСТНЫМ НАЛОГАМ</w:t>
      </w:r>
    </w:p>
    <w:p w:rsidR="000D68DA" w:rsidRPr="00636228" w:rsidRDefault="000D68DA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Установление и использование налоговых льгот в муниципальном образовании может осуществляться в целях: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социальной поддержки и формирования благоприятных условий жизнедеятельности незащищенных слоев населения;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побуждения и стимулирования производства товаров, выполнения работ, предоставления услуг;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рационального использования земель;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осуществления внедренческой или инновационной деятельности;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содействия реформированию жилищно-коммунальной отрасли хозяйства и привлечения в отрасль частного капитала;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развития </w:t>
      </w:r>
      <w:hyperlink r:id="rId10" w:tooltip="Инвестиционная деятельность" w:history="1">
        <w:r w:rsidRPr="003213AE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инвестиционной деятельности</w:t>
        </w:r>
      </w:hyperlink>
      <w:r w:rsidRPr="003213A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сокращения финансовых потоков;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экономического стимулирования населения и частного капитала к процессу разгосударствления собственности;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решения иных вопросов </w:t>
      </w:r>
      <w:hyperlink r:id="rId11" w:tooltip="Социально-экономическое развитие" w:history="1">
        <w:r w:rsidRPr="003213AE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социально-экономического развития</w:t>
        </w:r>
      </w:hyperlink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муниципального образования в интересах его населения.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Налоговые льготы по местным налогам устанавливаются и отменяю</w:t>
      </w:r>
      <w:r w:rsidR="000D6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решениями Селинско</w:t>
      </w:r>
      <w:r w:rsidR="00321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сельской Думы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инициативе или при наличии заключения уполномоченного финансового органа – Сектора по финансам и экономике Администраци</w:t>
      </w:r>
      <w:r w:rsidR="00321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муниципального образования Селинского сельского поселения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Сектор по финансам</w:t>
      </w:r>
      <w:r w:rsidR="00321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экономике, Администрация поселения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 бюджетной или социальной экономической эффективности налоговых льгот.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Налоговые льготы устанавливаются на определенный срок или могут предоставляться бессрочно.</w:t>
      </w:r>
    </w:p>
    <w:p w:rsidR="00832844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Пр</w:t>
      </w:r>
      <w:r w:rsidR="002817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оекты решений Думы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установлении и отмене налоговых льгот отдельным категориям налогоплательщиков разрабатываются Сектором по финансам и экономике, на основании</w:t>
      </w:r>
      <w:r w:rsidRPr="003213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2" w:tooltip="Анализ экономический" w:history="1">
        <w:r w:rsidRPr="003213AE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экономического анализа</w:t>
        </w:r>
      </w:hyperlink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бюджетной и социальной эффективности предоставленных, планируемых к предоставлению налоговых льгот и (или) обращений налогоплательщиков об их установлении.</w:t>
      </w:r>
    </w:p>
    <w:p w:rsidR="000D68DA" w:rsidRPr="00636228" w:rsidRDefault="000D68DA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ОСНОВАНИЯ, УСЛОВИЯ ПРЕДОСТАВЛЕНИЯ НАЛОГОВЫХ ЛЬГОТ</w:t>
      </w:r>
    </w:p>
    <w:p w:rsidR="000D68DA" w:rsidRPr="00636228" w:rsidRDefault="000D68DA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целях установления налоговых льгот по местным налогам на очередной финансовый год и плановый период налогоплательщики и иные субъекты права, инициирующие установление налоговых льгот, не позднее</w:t>
      </w:r>
      <w:r w:rsidR="00321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июля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текущего года, п</w:t>
      </w:r>
      <w:r w:rsidR="00321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редставляют в сельскую Думу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письменное обращение об установлении налоговых льгот соответствующей категории налогоплательщиков;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обоснование необходимости получения налоговых льгот и предполагаемый эффект от их использования;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справку налогового органа о суммах уплаченных налогов в бюджет муниципального образования по соответствующим категориям налогоплательщиков за последний отчетный год;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расчет потерь бюджета муниципального образования в результате предоставления налоговых льгот соответствующей категории налогоплательщиков в очередном финансовом году;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информацию о результатах использования налоговых льгот по уплате местных налогов в текущем финансовом году (если указанные льготы предоставлялись);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расчеты показателей бюджетной и социальной эффективности использования налоговых льгот, соответствующих возможным целям предоставления налоговых льгот.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Общим условием предоставления налоговых льгот по уплате местных налогов, зачисляемых в соответствии с законодательством Российской Федерации о налогах и сборах в бюджет муниципального образования, является их бюджетная или социальная эффективность.</w:t>
      </w:r>
    </w:p>
    <w:p w:rsidR="00832844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Методика экономической оценки бюджетной и социальной эффективности налоговых льгот разрабатывается Сектором по финансам и экономике и утверждается нормативным </w:t>
      </w:r>
      <w:hyperlink r:id="rId13" w:tooltip="Правовые акты" w:history="1">
        <w:r w:rsidRPr="003213AE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правовым актом</w:t>
        </w:r>
      </w:hyperlink>
      <w:r w:rsidR="00321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Администрации поселения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68DA" w:rsidRPr="00636228" w:rsidRDefault="000D68DA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ПОРЯДОК И СРОКИ РАССМОТРЕНИЯ ОБРАЩЕНИЙ НАЛОГОПЛАТЕЛЬЩИКОВ ОБ УСТАНОВЛЕНИИ НАЛОГОВЫХ ЛЬГОТ</w:t>
      </w:r>
    </w:p>
    <w:p w:rsidR="000D68DA" w:rsidRPr="00636228" w:rsidRDefault="000D68DA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Поступи</w:t>
      </w:r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вшее в </w:t>
      </w:r>
      <w:proofErr w:type="spellStart"/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Селинскую</w:t>
      </w:r>
      <w:proofErr w:type="spellEnd"/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сельскую Думу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письменное обращение об установлении налоговых льгот соответствующей категории налогоплательщиков с полным пакетом документов в течение 10 дней направляется на рассмотрение в Сектор по финансам и экономике.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Сектор по финансам и экономике в течение месяца со дня поступления рассматривает полученные материалы, проводит анализ бюджетной, экономической и социальной эффективности планируемых к установлению налоговых льгот и дает соответствующее заключение.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</w:t>
      </w:r>
      <w:proofErr w:type="gramStart"/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положительного заключения о бюджетной и (или) социальной эффективности планируемых к установлению налоговых льгот и при соблюдении ограничений по установлению налоговых льгот Сектор по финансам и экономике разрабатывает п</w:t>
      </w:r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роект решения Думы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установлении налоговых льгот либо о внесении измене</w:t>
      </w:r>
      <w:r w:rsidR="002817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 в решения Селинской сельской Думы 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установлении местных налогов и утверждении по ним налоговых ставок, устанавливающие налоговые льготы отдельным категориям</w:t>
      </w:r>
      <w:proofErr w:type="gramEnd"/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налогоплательщиков.</w:t>
      </w:r>
    </w:p>
    <w:p w:rsidR="00832844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</w:t>
      </w:r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Проекты решений Думы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установлении и отмене налоговых льгот вносятся на</w:t>
      </w:r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рассмотрение Селинской сельской Думы 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внесения пр</w:t>
      </w:r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оекта решения Думы 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бюджете муниципального образования на очередной финансовый год и плановый период.</w:t>
      </w:r>
    </w:p>
    <w:p w:rsidR="000D68DA" w:rsidRPr="00636228" w:rsidRDefault="000D68DA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УЧЕТ, ОТЧЕТНОСТЬ, КОНТРОЛЬ И ОТВЕТСТВЕННОСТЬ</w:t>
      </w:r>
    </w:p>
    <w:p w:rsidR="000D68DA" w:rsidRPr="00636228" w:rsidRDefault="000D68DA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Налогоплательщики, использующие налоговые льготы по уплате местных налогов в бюджет муниципального образования, и иные субъекты права, инициировавшие установление налоговых льгот, обяза</w:t>
      </w:r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 по запросу Селинской сельской Думы</w:t>
      </w:r>
      <w:proofErr w:type="gramStart"/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поселения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представлять информацию о суммах средств, высвобождающихся в результате применения льгот, направлениях и результатах их использования.</w:t>
      </w:r>
    </w:p>
    <w:p w:rsidR="00832844" w:rsidRPr="0041328F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6.2. Форма, порядок и сроки представления отчетности о суммах средств, высвобождающихся в результате применения льгот, направлениях и результатах их использования устанавливаются в соответствующих запросах </w:t>
      </w:r>
      <w:hyperlink r:id="rId14" w:tooltip="О предоставлении информации" w:history="1">
        <w:r w:rsidRPr="0041328F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 предоставлении информации</w:t>
        </w:r>
      </w:hyperlink>
      <w:r w:rsidRPr="004132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Учет предоставленных налоговых льгот по местным налогам осуществляется Сектором по финансам и экономике в реестре предоставленных налоговых льгот по форме, утверждаемой </w:t>
      </w:r>
      <w:hyperlink r:id="rId15" w:tooltip="Нормы права" w:history="1">
        <w:r w:rsidRPr="0041328F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нормативным правовым</w:t>
        </w:r>
      </w:hyperlink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актом Администрации </w:t>
      </w:r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Оценка эффективности и целевого расходования налогоплательщиками, использующими льготы по уплате местных налогов в бюджет муниципального образования, сумм средств, высвобождающихся в результате применения налоговых льгот, осуществляется Комиссией по бюджету, финан</w:t>
      </w:r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 и налогам Селинской   сельской Думы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пределах предоставленных полномочий.</w:t>
      </w:r>
    </w:p>
    <w:p w:rsidR="00832844" w:rsidRPr="00636228" w:rsidRDefault="00832844" w:rsidP="000D68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6.5. Не</w:t>
      </w:r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уполномоченным в настоящем порядке </w:t>
      </w:r>
      <w:hyperlink r:id="rId16" w:tooltip="Органы местного самоуправления" w:history="1">
        <w:r w:rsidRPr="0041328F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органам местного самоуправления</w:t>
        </w:r>
      </w:hyperlink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информации о суммах средств, высвобождающихся в результате применения льгот, направлениях и результатах их использования, </w:t>
      </w:r>
      <w:proofErr w:type="gramStart"/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равно как и воспрепятствование осуществлению Комиссией по бюдж</w:t>
      </w:r>
      <w:r w:rsidR="00413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ету, финансам и налогам Селинской сельской Думы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полномочий по проведению оценки эффективности и целесообразности расходования высвобождающихся в результате применения налоговых льгот сумм </w:t>
      </w:r>
      <w:hyperlink r:id="rId17" w:tooltip="Денежные средства" w:history="1">
        <w:r w:rsidRPr="0041328F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денежных средств</w:t>
        </w:r>
      </w:hyperlink>
      <w:r w:rsidRPr="004132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36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основанием для отмены предоставленных муниципальным образованием налоговых льгот соответствующей категории налогоплательщиков.</w:t>
      </w:r>
    </w:p>
    <w:p w:rsidR="009833F4" w:rsidRDefault="00493C2F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0D68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3213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3213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3213A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8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2140"/>
        <w:gridCol w:w="2140"/>
        <w:gridCol w:w="2140"/>
        <w:gridCol w:w="2140"/>
        <w:gridCol w:w="2140"/>
      </w:tblGrid>
      <w:tr w:rsidR="0063241E" w:rsidRPr="00986DE5" w:rsidTr="005A7960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63241E">
            <w:pPr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</w:tr>
      <w:tr w:rsidR="0063241E" w:rsidRPr="00986DE5" w:rsidTr="005A7960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</w:tr>
      <w:tr w:rsidR="0063241E" w:rsidRPr="00986DE5" w:rsidTr="005A7960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</w:tr>
      <w:tr w:rsidR="0063241E" w:rsidRPr="00986DE5" w:rsidTr="005A7960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</w:tr>
      <w:tr w:rsidR="0063241E" w:rsidRPr="00986DE5" w:rsidTr="005A7960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63241E" w:rsidRPr="00986DE5" w:rsidRDefault="0063241E" w:rsidP="005A7960">
            <w:pPr>
              <w:spacing w:after="0" w:line="275" w:lineRule="atLeast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</w:tr>
    </w:tbl>
    <w:p w:rsidR="0063241E" w:rsidRDefault="0063241E" w:rsidP="0063241E"/>
    <w:p w:rsidR="002817CB" w:rsidRDefault="002817CB" w:rsidP="003213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3213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3213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Default="002817CB" w:rsidP="003213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17CB" w:rsidRPr="00636228" w:rsidRDefault="002817CB" w:rsidP="003213A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817CB" w:rsidRPr="00636228" w:rsidSect="00E00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2B4"/>
    <w:rsid w:val="000862B4"/>
    <w:rsid w:val="000B6A46"/>
    <w:rsid w:val="000C432B"/>
    <w:rsid w:val="000D68DA"/>
    <w:rsid w:val="001C26A1"/>
    <w:rsid w:val="002817CB"/>
    <w:rsid w:val="0030404F"/>
    <w:rsid w:val="003213AE"/>
    <w:rsid w:val="00342764"/>
    <w:rsid w:val="0034695A"/>
    <w:rsid w:val="003C730C"/>
    <w:rsid w:val="0041328F"/>
    <w:rsid w:val="00493C2F"/>
    <w:rsid w:val="005739C3"/>
    <w:rsid w:val="0063241E"/>
    <w:rsid w:val="00636228"/>
    <w:rsid w:val="007E1716"/>
    <w:rsid w:val="007E4CB5"/>
    <w:rsid w:val="00832844"/>
    <w:rsid w:val="00866EAB"/>
    <w:rsid w:val="00886126"/>
    <w:rsid w:val="00953225"/>
    <w:rsid w:val="00B03C8C"/>
    <w:rsid w:val="00CC384D"/>
    <w:rsid w:val="00E00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32844"/>
    <w:rPr>
      <w:color w:val="0000FF"/>
      <w:u w:val="single"/>
    </w:rPr>
  </w:style>
  <w:style w:type="paragraph" w:customStyle="1" w:styleId="ConsTitle">
    <w:name w:val="ConsTitle"/>
    <w:rsid w:val="000B6A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C2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328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0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0532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8019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zakoni_v_rossii/" TargetMode="External"/><Relationship Id="rId13" Type="http://schemas.openxmlformats.org/officeDocument/2006/relationships/hyperlink" Target="http://pandia.ru/text/category/pravovie_akti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mestnie_nalogi/" TargetMode="External"/><Relationship Id="rId12" Type="http://schemas.openxmlformats.org/officeDocument/2006/relationships/hyperlink" Target="http://pandia.ru/text/category/analiz_yekonomicheskij/" TargetMode="External"/><Relationship Id="rId17" Type="http://schemas.openxmlformats.org/officeDocument/2006/relationships/hyperlink" Target="http://pandia.ru/text/category/denezhnie_sredstva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organi_mestnogo_samoupravleniya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munitcipalmznie_obrazovaniya/" TargetMode="External"/><Relationship Id="rId11" Type="http://schemas.openxmlformats.org/officeDocument/2006/relationships/hyperlink" Target="http://pandia.ru/text/category/sotcialmzno_yekonomicheskoe_razviti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normi_prava/" TargetMode="External"/><Relationship Id="rId10" Type="http://schemas.openxmlformats.org/officeDocument/2006/relationships/hyperlink" Target="http://pandia.ru/text/category/investitcionnaya_deyatelmznostmz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differentciya/" TargetMode="External"/><Relationship Id="rId14" Type="http://schemas.openxmlformats.org/officeDocument/2006/relationships/hyperlink" Target="http://pandia.ru/text/category/o_predostavlenii_informatc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B9875-6AC5-4371-902C-44DB2B747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2017-11-08T07:33:00Z</cp:lastPrinted>
  <dcterms:created xsi:type="dcterms:W3CDTF">2017-10-31T11:04:00Z</dcterms:created>
  <dcterms:modified xsi:type="dcterms:W3CDTF">2017-11-08T07:34:00Z</dcterms:modified>
</cp:coreProperties>
</file>